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8CBA8" w14:textId="1D1480D9" w:rsidR="00EA693F" w:rsidRPr="00BF4708" w:rsidRDefault="00EA693F" w:rsidP="00EA693F">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WG1 #105-e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t>R1-</w:t>
      </w:r>
      <w:r w:rsidR="002F02DA" w:rsidRPr="002F02DA">
        <w:rPr>
          <w:rFonts w:ascii="Times New Roman" w:eastAsia="宋体" w:hAnsi="Times New Roman"/>
          <w:sz w:val="22"/>
          <w:szCs w:val="22"/>
          <w:lang w:eastAsia="zh-CN"/>
        </w:rPr>
        <w:t>2104762</w:t>
      </w:r>
    </w:p>
    <w:p w14:paraId="36E9CC04" w14:textId="021965F6" w:rsidR="00EA693F" w:rsidRPr="00BF4708" w:rsidRDefault="00EA693F" w:rsidP="00EA693F">
      <w:pPr>
        <w:pStyle w:val="a5"/>
        <w:tabs>
          <w:tab w:val="left" w:pos="1800"/>
        </w:tabs>
        <w:ind w:left="1800" w:hanging="1800"/>
        <w:rPr>
          <w:rFonts w:ascii="Times New Roman" w:eastAsia="宋体" w:hAnsi="Times New Roman"/>
          <w:sz w:val="22"/>
          <w:szCs w:val="22"/>
          <w:lang w:eastAsia="zh-CN"/>
        </w:rPr>
      </w:pPr>
      <w:r w:rsidRPr="00BF4708">
        <w:rPr>
          <w:rFonts w:ascii="Times New Roman" w:eastAsia="宋体" w:hAnsi="Times New Roman"/>
          <w:sz w:val="22"/>
          <w:szCs w:val="22"/>
          <w:lang w:eastAsia="zh-CN"/>
        </w:rPr>
        <w:t>e-Meeting, May 1</w:t>
      </w:r>
      <w:r w:rsidR="006F534A">
        <w:rPr>
          <w:rFonts w:ascii="Times New Roman" w:eastAsia="宋体" w:hAnsi="Times New Roman"/>
          <w:sz w:val="22"/>
          <w:szCs w:val="22"/>
          <w:lang w:eastAsia="zh-CN"/>
        </w:rPr>
        <w:t>0</w:t>
      </w:r>
      <w:bookmarkStart w:id="0" w:name="_GoBack"/>
      <w:bookmarkEnd w:id="0"/>
      <w:r w:rsidRPr="00BF4708">
        <w:rPr>
          <w:rFonts w:ascii="Times New Roman" w:eastAsia="宋体" w:hAnsi="Times New Roman"/>
          <w:sz w:val="22"/>
          <w:szCs w:val="22"/>
          <w:lang w:eastAsia="zh-CN"/>
        </w:rPr>
        <w:t>th – 27th, 2021</w:t>
      </w:r>
    </w:p>
    <w:p w14:paraId="7124299F" w14:textId="77777777" w:rsidR="00442C60" w:rsidRPr="00014DE8" w:rsidRDefault="00442C60" w:rsidP="00442C60">
      <w:pPr>
        <w:pStyle w:val="a5"/>
        <w:tabs>
          <w:tab w:val="clear" w:pos="4536"/>
          <w:tab w:val="left" w:pos="1800"/>
        </w:tabs>
        <w:ind w:left="1800" w:hanging="1800"/>
        <w:rPr>
          <w:rFonts w:ascii="Times New Roman" w:eastAsia="宋体" w:hAnsi="Times New Roman"/>
          <w:sz w:val="22"/>
          <w:szCs w:val="22"/>
          <w:lang w:eastAsia="zh-CN"/>
        </w:rPr>
      </w:pPr>
    </w:p>
    <w:p w14:paraId="135DB811" w14:textId="77777777" w:rsidR="00442C60" w:rsidRPr="00805BDE" w:rsidRDefault="00442C60" w:rsidP="00442C60">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Pr="00805BDE">
        <w:rPr>
          <w:rFonts w:ascii="Times New Roman" w:eastAsia="宋体" w:hAnsi="Times New Roman"/>
          <w:sz w:val="22"/>
          <w:szCs w:val="22"/>
          <w:lang w:eastAsia="zh-CN"/>
        </w:rPr>
        <w:t xml:space="preserve">OPPO </w:t>
      </w:r>
    </w:p>
    <w:p w14:paraId="0D6B2F08" w14:textId="241DDE59" w:rsidR="00442C60" w:rsidRPr="00805BDE" w:rsidRDefault="00442C60" w:rsidP="00442C60">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EA693F" w:rsidRPr="00EA693F">
        <w:rPr>
          <w:rFonts w:ascii="Times New Roman" w:hAnsi="Times New Roman"/>
          <w:sz w:val="22"/>
          <w:szCs w:val="22"/>
        </w:rPr>
        <w:t>PUCCH resource allocation for NACK-only based HARQ-ACK feedback in MBMS</w:t>
      </w:r>
    </w:p>
    <w:p w14:paraId="63F80AFD" w14:textId="53A2507E" w:rsidR="00442C60" w:rsidRPr="00805BDE" w:rsidRDefault="00442C60" w:rsidP="00442C60">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Pr="00014DE8">
        <w:rPr>
          <w:rFonts w:ascii="Times New Roman" w:eastAsia="宋体" w:hAnsi="Times New Roman"/>
          <w:sz w:val="22"/>
          <w:szCs w:val="22"/>
          <w:lang w:eastAsia="zh-CN"/>
        </w:rPr>
        <w:t>8.12.</w:t>
      </w:r>
      <w:r w:rsidR="00E751E0">
        <w:rPr>
          <w:rFonts w:ascii="Times New Roman" w:eastAsia="宋体" w:hAnsi="Times New Roman"/>
          <w:sz w:val="22"/>
          <w:szCs w:val="22"/>
          <w:lang w:eastAsia="zh-CN"/>
        </w:rPr>
        <w:t>4</w:t>
      </w:r>
    </w:p>
    <w:p w14:paraId="3DCA77E2" w14:textId="77777777" w:rsidR="00442C60" w:rsidRPr="00432E4C" w:rsidRDefault="00442C60" w:rsidP="00442C60">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1B65E921" w14:textId="77777777" w:rsidR="00442C60" w:rsidRPr="007A57FA" w:rsidRDefault="00442C60" w:rsidP="00442C60">
      <w:pPr>
        <w:pBdr>
          <w:bottom w:val="single" w:sz="4" w:space="1" w:color="auto"/>
        </w:pBdr>
        <w:tabs>
          <w:tab w:val="left" w:pos="2552"/>
        </w:tabs>
        <w:rPr>
          <w:rFonts w:eastAsia="宋体"/>
          <w:lang w:eastAsia="zh-CN"/>
        </w:rPr>
      </w:pPr>
    </w:p>
    <w:p w14:paraId="2FAD4A2A" w14:textId="77777777" w:rsidR="00442C60" w:rsidRDefault="00442C60" w:rsidP="00442C60">
      <w:pPr>
        <w:pStyle w:val="1"/>
        <w:rPr>
          <w:rFonts w:ascii="Times New Roman" w:hAnsi="Times New Roman" w:cs="Times New Roman"/>
        </w:rPr>
      </w:pPr>
      <w:r w:rsidRPr="009F5399">
        <w:rPr>
          <w:rFonts w:ascii="Times New Roman" w:hAnsi="Times New Roman" w:cs="Times New Roman"/>
        </w:rPr>
        <w:t>Introduction</w:t>
      </w:r>
    </w:p>
    <w:p w14:paraId="1110FE2E" w14:textId="3806BF02" w:rsidR="00235AE6" w:rsidRDefault="00235AE6" w:rsidP="00084B2D">
      <w:pPr>
        <w:pStyle w:val="a0"/>
        <w:rPr>
          <w:rFonts w:eastAsia="宋体"/>
          <w:lang w:eastAsia="zh-CN"/>
        </w:rPr>
      </w:pPr>
      <w:r>
        <w:rPr>
          <w:rFonts w:eastAsia="宋体"/>
          <w:lang w:eastAsia="zh-CN"/>
        </w:rPr>
        <w:t xml:space="preserve">To improve the reliability of MBMS service, both ACK/NACK based and NACK-only based </w:t>
      </w:r>
      <w:r w:rsidR="00590B62">
        <w:rPr>
          <w:rFonts w:eastAsia="宋体"/>
          <w:lang w:eastAsia="zh-CN"/>
        </w:rPr>
        <w:t>HARQ-ACK feedback mechanisms were</w:t>
      </w:r>
      <w:r>
        <w:rPr>
          <w:rFonts w:eastAsia="宋体"/>
          <w:lang w:eastAsia="zh-CN"/>
        </w:rPr>
        <w:t xml:space="preserve"> proposed. The related discussion/agreement about NACK-only based HARQ-ACK feedback </w:t>
      </w:r>
      <w:r w:rsidR="00590B62">
        <w:rPr>
          <w:rFonts w:eastAsia="宋体"/>
          <w:lang w:eastAsia="zh-CN"/>
        </w:rPr>
        <w:t xml:space="preserve">mechanism </w:t>
      </w:r>
      <w:r>
        <w:rPr>
          <w:rFonts w:eastAsia="宋体"/>
          <w:lang w:eastAsia="zh-CN"/>
        </w:rPr>
        <w:t xml:space="preserve">were as follows. </w:t>
      </w:r>
    </w:p>
    <w:p w14:paraId="661B25A5" w14:textId="73C4939F" w:rsidR="00C34F02" w:rsidRDefault="00C34F02" w:rsidP="00084B2D">
      <w:pPr>
        <w:pStyle w:val="a0"/>
        <w:rPr>
          <w:iCs/>
          <w:color w:val="000000"/>
        </w:rPr>
      </w:pPr>
      <w:r>
        <w:rPr>
          <w:rFonts w:eastAsia="宋体"/>
          <w:lang w:eastAsia="zh-CN"/>
        </w:rPr>
        <w:t>In RAN</w:t>
      </w:r>
      <w:r w:rsidR="00084B2D">
        <w:rPr>
          <w:rFonts w:eastAsia="宋体"/>
          <w:lang w:eastAsia="zh-CN"/>
        </w:rPr>
        <w:t>1</w:t>
      </w:r>
      <w:r>
        <w:rPr>
          <w:rFonts w:eastAsia="宋体"/>
          <w:lang w:eastAsia="zh-CN"/>
        </w:rPr>
        <w:t>#</w:t>
      </w:r>
      <w:r w:rsidR="00084B2D">
        <w:rPr>
          <w:rFonts w:eastAsia="宋体"/>
          <w:lang w:eastAsia="zh-CN"/>
        </w:rPr>
        <w:t>103</w:t>
      </w:r>
      <w:r w:rsidR="00084B2D">
        <w:rPr>
          <w:rFonts w:eastAsia="宋体" w:hint="eastAsia"/>
          <w:lang w:eastAsia="zh-CN"/>
        </w:rPr>
        <w:t>-e</w:t>
      </w:r>
      <w:r w:rsidR="00084B2D">
        <w:rPr>
          <w:rFonts w:eastAsia="宋体"/>
          <w:lang w:eastAsia="zh-CN"/>
        </w:rPr>
        <w:t xml:space="preserve"> </w:t>
      </w:r>
      <w:r>
        <w:rPr>
          <w:rFonts w:eastAsia="宋体"/>
          <w:lang w:eastAsia="zh-CN"/>
        </w:rPr>
        <w:t xml:space="preserve">meeting, </w:t>
      </w:r>
      <w:r w:rsidR="00084B2D">
        <w:rPr>
          <w:iCs/>
          <w:color w:val="000000"/>
        </w:rPr>
        <w:t>the following agreement were achieved [1]:</w:t>
      </w:r>
    </w:p>
    <w:p w14:paraId="2F4049EF" w14:textId="77777777" w:rsidR="00084B2D" w:rsidRPr="00C83F06" w:rsidRDefault="00084B2D" w:rsidP="00084B2D">
      <w:pPr>
        <w:rPr>
          <w:i/>
          <w:szCs w:val="20"/>
        </w:rPr>
      </w:pPr>
      <w:r w:rsidRPr="00C83F06">
        <w:rPr>
          <w:i/>
          <w:szCs w:val="20"/>
          <w:highlight w:val="green"/>
        </w:rPr>
        <w:t>A</w:t>
      </w:r>
      <w:bookmarkStart w:id="1" w:name="OLE_LINK12"/>
      <w:bookmarkStart w:id="2" w:name="OLE_LINK13"/>
      <w:r w:rsidRPr="00C83F06">
        <w:rPr>
          <w:i/>
          <w:szCs w:val="20"/>
          <w:highlight w:val="green"/>
        </w:rPr>
        <w:t>greements</w:t>
      </w:r>
      <w:r w:rsidRPr="00C83F06">
        <w:rPr>
          <w:i/>
          <w:szCs w:val="20"/>
        </w:rPr>
        <w:t>:</w:t>
      </w:r>
    </w:p>
    <w:p w14:paraId="506126BF" w14:textId="77777777" w:rsidR="00084B2D" w:rsidRPr="00C83F06" w:rsidRDefault="00084B2D" w:rsidP="00084B2D">
      <w:pPr>
        <w:rPr>
          <w:i/>
          <w:szCs w:val="20"/>
        </w:rPr>
      </w:pPr>
      <w:r w:rsidRPr="00C83F06">
        <w:rPr>
          <w:i/>
          <w:szCs w:val="20"/>
        </w:rPr>
        <w:t>For RRC_CONNECTED UEs receiving multicast, at least for PTM scheme 1, support at least one of the following:</w:t>
      </w:r>
    </w:p>
    <w:p w14:paraId="3A184DD2" w14:textId="77777777" w:rsidR="00084B2D" w:rsidRPr="00C83F06" w:rsidRDefault="00084B2D" w:rsidP="00084B2D">
      <w:pPr>
        <w:pStyle w:val="af8"/>
        <w:numPr>
          <w:ilvl w:val="0"/>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 xml:space="preserve">ACK/NACK based HARQ-ACK feedback for multicast, </w:t>
      </w:r>
    </w:p>
    <w:p w14:paraId="516E425C"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 xml:space="preserve">From per UE perspective, UE feedback ACK or NACK. </w:t>
      </w:r>
    </w:p>
    <w:p w14:paraId="0DF4B1CB"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 xml:space="preserve">From UEs within the group perspective, </w:t>
      </w:r>
    </w:p>
    <w:p w14:paraId="7F558193" w14:textId="77777777" w:rsidR="00084B2D" w:rsidRPr="00C83F06" w:rsidRDefault="00084B2D" w:rsidP="00084B2D">
      <w:pPr>
        <w:pStyle w:val="af8"/>
        <w:numPr>
          <w:ilvl w:val="2"/>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 xml:space="preserve">FFS: PUCCH resource configuration for ACK/NACK feedback e.g., shared or separate PUCCH resources. </w:t>
      </w:r>
    </w:p>
    <w:p w14:paraId="0E58D386"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FFS details including conditions for it to be used</w:t>
      </w:r>
    </w:p>
    <w:p w14:paraId="00B77D8C" w14:textId="77777777" w:rsidR="00084B2D" w:rsidRPr="00C83F06" w:rsidRDefault="00084B2D" w:rsidP="00084B2D">
      <w:pPr>
        <w:pStyle w:val="af8"/>
        <w:numPr>
          <w:ilvl w:val="0"/>
          <w:numId w:val="36"/>
        </w:numPr>
        <w:overflowPunct w:val="0"/>
        <w:autoSpaceDE w:val="0"/>
        <w:autoSpaceDN w:val="0"/>
        <w:adjustRightInd w:val="0"/>
        <w:ind w:firstLineChars="0"/>
        <w:contextualSpacing/>
        <w:rPr>
          <w:rFonts w:ascii="Times New Roman" w:hAnsi="Times New Roman" w:cs="Times New Roman"/>
          <w:i/>
          <w:sz w:val="20"/>
          <w:szCs w:val="20"/>
          <w:highlight w:val="yellow"/>
        </w:rPr>
      </w:pPr>
      <w:r w:rsidRPr="00C83F06">
        <w:rPr>
          <w:rFonts w:ascii="Times New Roman" w:hAnsi="Times New Roman" w:cs="Times New Roman"/>
          <w:i/>
          <w:sz w:val="20"/>
          <w:szCs w:val="20"/>
          <w:highlight w:val="yellow"/>
        </w:rPr>
        <w:t xml:space="preserve">NACK-only based HARQ-ACK feedback for multicast, </w:t>
      </w:r>
    </w:p>
    <w:p w14:paraId="1A580A60"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szCs w:val="20"/>
          <w:highlight w:val="yellow"/>
        </w:rPr>
      </w:pPr>
      <w:r w:rsidRPr="00C83F06">
        <w:rPr>
          <w:rFonts w:ascii="Times New Roman" w:hAnsi="Times New Roman" w:cs="Times New Roman"/>
          <w:i/>
          <w:sz w:val="20"/>
          <w:szCs w:val="20"/>
          <w:highlight w:val="yellow"/>
        </w:rPr>
        <w:t xml:space="preserve">From per UE perspective, UE only feedback NACK. </w:t>
      </w:r>
    </w:p>
    <w:p w14:paraId="3E92C64A"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trike/>
          <w:sz w:val="20"/>
          <w:szCs w:val="20"/>
          <w:highlight w:val="yellow"/>
        </w:rPr>
      </w:pPr>
      <w:r w:rsidRPr="00C83F06">
        <w:rPr>
          <w:rFonts w:ascii="Times New Roman" w:hAnsi="Times New Roman" w:cs="Times New Roman"/>
          <w:i/>
          <w:sz w:val="20"/>
          <w:szCs w:val="20"/>
          <w:highlight w:val="yellow"/>
        </w:rPr>
        <w:t>From UEs within the group perspective</w:t>
      </w:r>
      <w:r w:rsidRPr="00C83F06">
        <w:rPr>
          <w:rFonts w:ascii="Times New Roman" w:hAnsi="Times New Roman" w:cs="Times New Roman"/>
          <w:i/>
          <w:strike/>
          <w:sz w:val="20"/>
          <w:szCs w:val="20"/>
          <w:highlight w:val="yellow"/>
        </w:rPr>
        <w:t>, further down-select between:</w:t>
      </w:r>
    </w:p>
    <w:p w14:paraId="1FCDD9D1" w14:textId="77777777" w:rsidR="00084B2D" w:rsidRPr="00C83F06" w:rsidRDefault="00084B2D" w:rsidP="00084B2D">
      <w:pPr>
        <w:pStyle w:val="af8"/>
        <w:numPr>
          <w:ilvl w:val="2"/>
          <w:numId w:val="36"/>
        </w:numPr>
        <w:overflowPunct w:val="0"/>
        <w:autoSpaceDE w:val="0"/>
        <w:autoSpaceDN w:val="0"/>
        <w:adjustRightInd w:val="0"/>
        <w:ind w:firstLineChars="0"/>
        <w:contextualSpacing/>
        <w:rPr>
          <w:rFonts w:ascii="Times New Roman" w:hAnsi="Times New Roman" w:cs="Times New Roman"/>
          <w:i/>
          <w:sz w:val="20"/>
          <w:szCs w:val="20"/>
          <w:highlight w:val="yellow"/>
        </w:rPr>
      </w:pPr>
      <w:r w:rsidRPr="00C83F06">
        <w:rPr>
          <w:rFonts w:ascii="Times New Roman" w:hAnsi="Times New Roman" w:cs="Times New Roman"/>
          <w:i/>
          <w:sz w:val="20"/>
          <w:szCs w:val="20"/>
          <w:highlight w:val="yellow"/>
        </w:rPr>
        <w:t xml:space="preserve">FFS: PUCCH resource configuration for NACK only feedback. </w:t>
      </w:r>
    </w:p>
    <w:p w14:paraId="3729E950"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szCs w:val="20"/>
          <w:highlight w:val="yellow"/>
        </w:rPr>
      </w:pPr>
      <w:r w:rsidRPr="00C83F06">
        <w:rPr>
          <w:rFonts w:ascii="Times New Roman" w:hAnsi="Times New Roman" w:cs="Times New Roman"/>
          <w:i/>
          <w:sz w:val="20"/>
          <w:szCs w:val="20"/>
          <w:highlight w:val="yellow"/>
        </w:rPr>
        <w:t>FFS details including conditions for it to be used</w:t>
      </w:r>
    </w:p>
    <w:p w14:paraId="5DE8795A" w14:textId="77777777" w:rsidR="00084B2D" w:rsidRPr="00C83F06" w:rsidRDefault="00084B2D" w:rsidP="00084B2D">
      <w:pPr>
        <w:pStyle w:val="af8"/>
        <w:numPr>
          <w:ilvl w:val="0"/>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To decide in RAN1#104-e whether or not to support only one or both of the above schemes</w:t>
      </w:r>
    </w:p>
    <w:p w14:paraId="3A8462FD"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szCs w:val="20"/>
        </w:rPr>
      </w:pPr>
      <w:r w:rsidRPr="00C83F06">
        <w:rPr>
          <w:rFonts w:ascii="Times New Roman" w:hAnsi="Times New Roman" w:cs="Times New Roman"/>
          <w:i/>
          <w:sz w:val="20"/>
          <w:szCs w:val="20"/>
        </w:rPr>
        <w:t xml:space="preserve">If both are supported, FFS configuration/selection of ACK/NACK-based and NACK-only based HARQ-ACK feedback </w:t>
      </w:r>
    </w:p>
    <w:bookmarkEnd w:id="1"/>
    <w:bookmarkEnd w:id="2"/>
    <w:p w14:paraId="03D64FF7" w14:textId="77777777" w:rsidR="00084B2D" w:rsidRDefault="00084B2D" w:rsidP="00084B2D">
      <w:pPr>
        <w:rPr>
          <w:rFonts w:eastAsia="MS Mincho"/>
          <w:szCs w:val="20"/>
          <w:lang w:eastAsia="ja-JP"/>
        </w:rPr>
      </w:pPr>
    </w:p>
    <w:p w14:paraId="3E026CB4" w14:textId="77777777" w:rsidR="00084B2D" w:rsidRPr="00C83F06" w:rsidRDefault="00084B2D" w:rsidP="00084B2D">
      <w:pPr>
        <w:keepNext/>
        <w:autoSpaceDE w:val="0"/>
        <w:autoSpaceDN w:val="0"/>
        <w:snapToGrid w:val="0"/>
        <w:spacing w:before="120" w:after="120"/>
        <w:ind w:left="720" w:hanging="720"/>
        <w:rPr>
          <w:i/>
          <w:highlight w:val="green"/>
          <w:lang w:val="en-GB"/>
        </w:rPr>
      </w:pPr>
      <w:bookmarkStart w:id="3" w:name="OLE_LINK14"/>
      <w:bookmarkStart w:id="4" w:name="OLE_LINK15"/>
      <w:r w:rsidRPr="00C83F06">
        <w:rPr>
          <w:i/>
          <w:highlight w:val="green"/>
          <w:lang w:val="en-GB"/>
        </w:rPr>
        <w:t>Agreements:</w:t>
      </w:r>
    </w:p>
    <w:p w14:paraId="7E11063C" w14:textId="77777777" w:rsidR="00084B2D" w:rsidRPr="00C83F06" w:rsidRDefault="00084B2D" w:rsidP="00084B2D">
      <w:pPr>
        <w:autoSpaceDE w:val="0"/>
        <w:autoSpaceDN w:val="0"/>
        <w:rPr>
          <w:i/>
          <w:szCs w:val="20"/>
        </w:rPr>
      </w:pPr>
      <w:r w:rsidRPr="00C83F06">
        <w:rPr>
          <w:i/>
          <w:szCs w:val="20"/>
          <w:lang w:val="en-GB"/>
        </w:rPr>
        <w:t xml:space="preserve">For RRC_CONNECTED UEs receiving multicast, </w:t>
      </w:r>
      <w:r w:rsidRPr="00C83F06">
        <w:rPr>
          <w:i/>
          <w:szCs w:val="20"/>
          <w:highlight w:val="yellow"/>
          <w:lang w:val="en-GB"/>
        </w:rPr>
        <w:t>for NACK-only based HARQ-ACK feedback</w:t>
      </w:r>
      <w:r w:rsidRPr="00C83F06">
        <w:rPr>
          <w:i/>
          <w:szCs w:val="20"/>
          <w:lang w:val="en-GB"/>
        </w:rPr>
        <w:t xml:space="preserve"> if supported for group-common PDCCH scheduling, PUCCH resource configuration for HARQ-ACK feedback from per UE perspective is </w:t>
      </w:r>
      <w:r w:rsidRPr="00C83F06">
        <w:rPr>
          <w:i/>
          <w:szCs w:val="20"/>
        </w:rPr>
        <w:t xml:space="preserve">separate from PUCCH resource </w:t>
      </w:r>
      <w:r w:rsidRPr="00C83F06">
        <w:rPr>
          <w:i/>
          <w:szCs w:val="20"/>
          <w:lang w:val="en-GB"/>
        </w:rPr>
        <w:t>configuration for HARQ-ACK feedback</w:t>
      </w:r>
      <w:r w:rsidRPr="00C83F06">
        <w:rPr>
          <w:i/>
          <w:szCs w:val="20"/>
        </w:rPr>
        <w:t xml:space="preserve"> for unicast. </w:t>
      </w:r>
    </w:p>
    <w:p w14:paraId="6E292B9F" w14:textId="77777777" w:rsidR="00084B2D" w:rsidRPr="00C83F06" w:rsidRDefault="00084B2D" w:rsidP="00084B2D">
      <w:pPr>
        <w:numPr>
          <w:ilvl w:val="0"/>
          <w:numId w:val="37"/>
        </w:numPr>
        <w:overflowPunct w:val="0"/>
        <w:autoSpaceDE w:val="0"/>
        <w:autoSpaceDN w:val="0"/>
        <w:snapToGrid w:val="0"/>
        <w:contextualSpacing/>
        <w:jc w:val="both"/>
        <w:rPr>
          <w:i/>
          <w:szCs w:val="20"/>
          <w:lang w:val="en-GB"/>
        </w:rPr>
      </w:pPr>
      <w:r w:rsidRPr="00C83F06">
        <w:rPr>
          <w:i/>
          <w:szCs w:val="20"/>
          <w:lang w:val="en-GB"/>
        </w:rPr>
        <w:t>FFS PUCCH format</w:t>
      </w:r>
    </w:p>
    <w:bookmarkEnd w:id="3"/>
    <w:bookmarkEnd w:id="4"/>
    <w:p w14:paraId="5D7C9E9A" w14:textId="62C14281" w:rsidR="00084B2D" w:rsidRPr="00084B2D" w:rsidRDefault="00084B2D" w:rsidP="00084B2D">
      <w:pPr>
        <w:pStyle w:val="a0"/>
        <w:rPr>
          <w:rFonts w:eastAsiaTheme="minorEastAsia"/>
          <w:iCs/>
          <w:color w:val="000000"/>
          <w:lang w:eastAsia="zh-CN"/>
        </w:rPr>
      </w:pPr>
    </w:p>
    <w:p w14:paraId="2B2138BD" w14:textId="71F1B406" w:rsidR="00084B2D" w:rsidRDefault="00084B2D" w:rsidP="00084B2D">
      <w:pPr>
        <w:pStyle w:val="a0"/>
        <w:rPr>
          <w:rFonts w:eastAsiaTheme="minorEastAsia"/>
          <w:iCs/>
          <w:color w:val="000000"/>
          <w:lang w:eastAsia="zh-CN"/>
        </w:rPr>
      </w:pPr>
      <w:r>
        <w:rPr>
          <w:rFonts w:eastAsiaTheme="minorEastAsia"/>
          <w:iCs/>
          <w:color w:val="000000"/>
          <w:lang w:eastAsia="zh-CN"/>
        </w:rPr>
        <w:t>In RAN1#104-e meeting</w:t>
      </w:r>
      <w:r w:rsidR="007842E3">
        <w:rPr>
          <w:rFonts w:eastAsiaTheme="minorEastAsia"/>
          <w:iCs/>
          <w:color w:val="000000"/>
          <w:lang w:eastAsia="zh-CN"/>
        </w:rPr>
        <w:t>, the following was agreed [2]</w:t>
      </w:r>
      <w:r>
        <w:rPr>
          <w:rFonts w:eastAsiaTheme="minorEastAsia"/>
          <w:iCs/>
          <w:color w:val="000000"/>
          <w:lang w:eastAsia="zh-CN"/>
        </w:rPr>
        <w:t>:</w:t>
      </w:r>
    </w:p>
    <w:p w14:paraId="526091C9" w14:textId="77777777" w:rsidR="00084B2D" w:rsidRPr="00C83F06" w:rsidRDefault="00084B2D" w:rsidP="00084B2D">
      <w:pPr>
        <w:rPr>
          <w:i/>
          <w:lang w:eastAsia="x-none"/>
        </w:rPr>
      </w:pPr>
      <w:r w:rsidRPr="00C83F06">
        <w:rPr>
          <w:i/>
          <w:highlight w:val="green"/>
          <w:lang w:eastAsia="x-none"/>
        </w:rPr>
        <w:t>Agreement:</w:t>
      </w:r>
    </w:p>
    <w:p w14:paraId="5DC5BC56" w14:textId="77777777" w:rsidR="00084B2D" w:rsidRPr="00C83F06" w:rsidRDefault="00084B2D" w:rsidP="00084B2D">
      <w:pPr>
        <w:rPr>
          <w:i/>
          <w:szCs w:val="20"/>
        </w:rPr>
      </w:pPr>
      <w:r w:rsidRPr="00C83F06">
        <w:rPr>
          <w:i/>
          <w:szCs w:val="20"/>
        </w:rPr>
        <w:t>For RRC_CONNECTED UEs receiving multicast, support the following:</w:t>
      </w:r>
    </w:p>
    <w:p w14:paraId="05D713CD" w14:textId="77777777" w:rsidR="00084B2D" w:rsidRPr="00C83F06" w:rsidRDefault="00084B2D" w:rsidP="00084B2D">
      <w:pPr>
        <w:pStyle w:val="af8"/>
        <w:numPr>
          <w:ilvl w:val="0"/>
          <w:numId w:val="36"/>
        </w:numPr>
        <w:overflowPunct w:val="0"/>
        <w:autoSpaceDE w:val="0"/>
        <w:autoSpaceDN w:val="0"/>
        <w:adjustRightInd w:val="0"/>
        <w:ind w:firstLineChars="0"/>
        <w:contextualSpacing/>
        <w:textAlignment w:val="baseline"/>
        <w:rPr>
          <w:rFonts w:ascii="Times New Roman" w:eastAsia="Times New Roman" w:hAnsi="Times New Roman" w:cs="Times New Roman"/>
          <w:i/>
          <w:sz w:val="20"/>
        </w:rPr>
      </w:pPr>
      <w:r w:rsidRPr="00C83F06">
        <w:rPr>
          <w:rFonts w:ascii="Times New Roman" w:eastAsia="Times New Roman" w:hAnsi="Times New Roman" w:cs="Times New Roman"/>
          <w:i/>
          <w:sz w:val="20"/>
        </w:rPr>
        <w:t xml:space="preserve">ACK/NACK based HARQ-ACK feedback for multicast, </w:t>
      </w:r>
    </w:p>
    <w:p w14:paraId="271F49CF" w14:textId="77777777" w:rsidR="00084B2D" w:rsidRPr="00C83F06" w:rsidRDefault="00084B2D" w:rsidP="00084B2D">
      <w:pPr>
        <w:pStyle w:val="af8"/>
        <w:numPr>
          <w:ilvl w:val="1"/>
          <w:numId w:val="36"/>
        </w:numPr>
        <w:overflowPunct w:val="0"/>
        <w:autoSpaceDE w:val="0"/>
        <w:autoSpaceDN w:val="0"/>
        <w:adjustRightInd w:val="0"/>
        <w:ind w:firstLineChars="0"/>
        <w:contextualSpacing/>
        <w:textAlignment w:val="baseline"/>
        <w:rPr>
          <w:rFonts w:ascii="Times New Roman" w:eastAsia="Times New Roman" w:hAnsi="Times New Roman" w:cs="Times New Roman"/>
          <w:i/>
          <w:sz w:val="20"/>
        </w:rPr>
      </w:pPr>
      <w:r w:rsidRPr="00C83F06">
        <w:rPr>
          <w:rFonts w:ascii="Times New Roman" w:hAnsi="Times New Roman" w:cs="Times New Roman"/>
          <w:i/>
          <w:sz w:val="20"/>
        </w:rPr>
        <w:t xml:space="preserve">It is up to network to configure orthogonal PUCCH resources among UEs within the same group. </w:t>
      </w:r>
    </w:p>
    <w:p w14:paraId="765F55B9" w14:textId="77777777" w:rsidR="00084B2D" w:rsidRPr="00C83F06" w:rsidRDefault="00084B2D" w:rsidP="00084B2D">
      <w:pPr>
        <w:pStyle w:val="af8"/>
        <w:numPr>
          <w:ilvl w:val="0"/>
          <w:numId w:val="36"/>
        </w:numPr>
        <w:overflowPunct w:val="0"/>
        <w:autoSpaceDE w:val="0"/>
        <w:autoSpaceDN w:val="0"/>
        <w:adjustRightInd w:val="0"/>
        <w:ind w:firstLineChars="0"/>
        <w:contextualSpacing/>
        <w:rPr>
          <w:rFonts w:ascii="Times New Roman" w:hAnsi="Times New Roman" w:cs="Times New Roman"/>
          <w:i/>
          <w:sz w:val="20"/>
          <w:highlight w:val="yellow"/>
        </w:rPr>
      </w:pPr>
      <w:r w:rsidRPr="00C83F06">
        <w:rPr>
          <w:rFonts w:ascii="Times New Roman" w:hAnsi="Times New Roman" w:cs="Times New Roman"/>
          <w:i/>
          <w:sz w:val="20"/>
          <w:highlight w:val="yellow"/>
        </w:rPr>
        <w:t xml:space="preserve">FFS: NACK-only based HARQ-ACK feedback for multicast, </w:t>
      </w:r>
    </w:p>
    <w:p w14:paraId="42689E02" w14:textId="77777777" w:rsidR="00084B2D" w:rsidRPr="00C83F06" w:rsidRDefault="00084B2D" w:rsidP="00084B2D">
      <w:pPr>
        <w:pStyle w:val="af8"/>
        <w:numPr>
          <w:ilvl w:val="1"/>
          <w:numId w:val="36"/>
        </w:numPr>
        <w:overflowPunct w:val="0"/>
        <w:autoSpaceDE w:val="0"/>
        <w:autoSpaceDN w:val="0"/>
        <w:adjustRightInd w:val="0"/>
        <w:ind w:firstLineChars="0"/>
        <w:contextualSpacing/>
        <w:rPr>
          <w:rFonts w:ascii="Times New Roman" w:hAnsi="Times New Roman" w:cs="Times New Roman"/>
          <w:i/>
          <w:sz w:val="20"/>
          <w:highlight w:val="yellow"/>
        </w:rPr>
      </w:pPr>
      <w:r w:rsidRPr="00C83F06">
        <w:rPr>
          <w:rFonts w:ascii="Times New Roman" w:hAnsi="Times New Roman" w:cs="Times New Roman"/>
          <w:i/>
          <w:sz w:val="20"/>
          <w:highlight w:val="yellow"/>
        </w:rPr>
        <w:t xml:space="preserve">It is up to network to configure the PUCCH resources and the PUCCH resources can be shared among UEs within the same group. </w:t>
      </w:r>
    </w:p>
    <w:p w14:paraId="428279AF" w14:textId="77777777" w:rsidR="00084B2D" w:rsidRPr="00C83F06" w:rsidRDefault="00084B2D" w:rsidP="00084B2D">
      <w:pPr>
        <w:pStyle w:val="af8"/>
        <w:numPr>
          <w:ilvl w:val="0"/>
          <w:numId w:val="36"/>
        </w:numPr>
        <w:overflowPunct w:val="0"/>
        <w:autoSpaceDE w:val="0"/>
        <w:autoSpaceDN w:val="0"/>
        <w:adjustRightInd w:val="0"/>
        <w:ind w:firstLineChars="0"/>
        <w:contextualSpacing/>
        <w:textAlignment w:val="baseline"/>
        <w:rPr>
          <w:rFonts w:ascii="Times New Roman" w:eastAsia="Times New Roman" w:hAnsi="Times New Roman" w:cs="Times New Roman"/>
          <w:i/>
          <w:sz w:val="20"/>
        </w:rPr>
      </w:pPr>
      <w:r w:rsidRPr="00C83F06">
        <w:rPr>
          <w:rFonts w:ascii="Times New Roman" w:eastAsia="Times New Roman" w:hAnsi="Times New Roman" w:cs="Times New Roman"/>
          <w:i/>
          <w:sz w:val="20"/>
        </w:rPr>
        <w:t xml:space="preserve">FFS details. </w:t>
      </w:r>
    </w:p>
    <w:p w14:paraId="089EE269" w14:textId="77777777" w:rsidR="00084B2D" w:rsidRDefault="00084B2D" w:rsidP="00084B2D">
      <w:pPr>
        <w:pStyle w:val="a0"/>
        <w:rPr>
          <w:rFonts w:eastAsiaTheme="minorEastAsia"/>
          <w:iCs/>
          <w:color w:val="000000"/>
          <w:lang w:eastAsia="zh-CN"/>
        </w:rPr>
      </w:pPr>
    </w:p>
    <w:p w14:paraId="3F12EACE" w14:textId="74257FF3" w:rsidR="00084B2D" w:rsidRDefault="007842E3" w:rsidP="00084B2D">
      <w:pPr>
        <w:pStyle w:val="a0"/>
        <w:rPr>
          <w:rFonts w:eastAsiaTheme="minorEastAsia"/>
          <w:iCs/>
          <w:color w:val="000000"/>
          <w:lang w:eastAsia="zh-CN"/>
        </w:rPr>
      </w:pPr>
      <w:r>
        <w:rPr>
          <w:rFonts w:eastAsiaTheme="minorEastAsia"/>
          <w:iCs/>
          <w:color w:val="000000"/>
          <w:lang w:eastAsia="zh-CN"/>
        </w:rPr>
        <w:t>NACK-only based HARQ-ACK feedback was finally agreed i</w:t>
      </w:r>
      <w:r w:rsidR="00084B2D">
        <w:rPr>
          <w:rFonts w:eastAsiaTheme="minorEastAsia"/>
          <w:iCs/>
          <w:color w:val="000000"/>
          <w:lang w:eastAsia="zh-CN"/>
        </w:rPr>
        <w:t>n RAN1#104-bis-e meeting</w:t>
      </w:r>
      <w:r>
        <w:rPr>
          <w:rFonts w:eastAsiaTheme="minorEastAsia"/>
          <w:iCs/>
          <w:color w:val="000000"/>
          <w:lang w:eastAsia="zh-CN"/>
        </w:rPr>
        <w:t xml:space="preserve"> [3]</w:t>
      </w:r>
      <w:r w:rsidR="00084B2D">
        <w:rPr>
          <w:rFonts w:eastAsiaTheme="minorEastAsia"/>
          <w:iCs/>
          <w:color w:val="000000"/>
          <w:lang w:eastAsia="zh-CN"/>
        </w:rPr>
        <w:t>:</w:t>
      </w:r>
    </w:p>
    <w:p w14:paraId="107D0BC5" w14:textId="77777777" w:rsidR="00084B2D" w:rsidRPr="00C83F06" w:rsidRDefault="00084B2D" w:rsidP="00084B2D">
      <w:pPr>
        <w:rPr>
          <w:i/>
          <w:lang w:eastAsia="x-none"/>
        </w:rPr>
      </w:pPr>
      <w:r w:rsidRPr="00C83F06">
        <w:rPr>
          <w:i/>
          <w:highlight w:val="green"/>
          <w:lang w:eastAsia="x-none"/>
        </w:rPr>
        <w:t>Agreement:</w:t>
      </w:r>
    </w:p>
    <w:p w14:paraId="28392BAE" w14:textId="77777777" w:rsidR="00084B2D" w:rsidRPr="00C83F06" w:rsidRDefault="00084B2D" w:rsidP="00084B2D">
      <w:pPr>
        <w:contextualSpacing/>
        <w:rPr>
          <w:i/>
        </w:rPr>
      </w:pPr>
      <w:r w:rsidRPr="00C83F06">
        <w:rPr>
          <w:i/>
        </w:rPr>
        <w:t xml:space="preserve">Support NACK-only based HARQ-ACK feedback for RRC_CONNECTED UEs receiving multicast. </w:t>
      </w:r>
    </w:p>
    <w:p w14:paraId="4699AC8A" w14:textId="77777777" w:rsidR="00084B2D" w:rsidRPr="00084B2D" w:rsidRDefault="00084B2D" w:rsidP="00084B2D">
      <w:pPr>
        <w:pStyle w:val="a0"/>
        <w:rPr>
          <w:rFonts w:eastAsiaTheme="minorEastAsia"/>
          <w:iCs/>
          <w:color w:val="000000"/>
          <w:lang w:eastAsia="zh-CN"/>
        </w:rPr>
      </w:pPr>
    </w:p>
    <w:p w14:paraId="5E5DC625" w14:textId="6DE0A532" w:rsidR="00C34F02" w:rsidRPr="00BA162A" w:rsidRDefault="00C34F02" w:rsidP="00C34F02">
      <w:pPr>
        <w:pStyle w:val="a0"/>
        <w:rPr>
          <w:rFonts w:eastAsia="宋体"/>
          <w:lang w:eastAsia="zh-CN"/>
        </w:rPr>
      </w:pPr>
      <w:r>
        <w:rPr>
          <w:rFonts w:eastAsia="宋体"/>
          <w:lang w:eastAsia="zh-CN"/>
        </w:rPr>
        <w:lastRenderedPageBreak/>
        <w:t xml:space="preserve">In this contribution, we will discuss </w:t>
      </w:r>
      <w:r w:rsidR="00B934B1">
        <w:rPr>
          <w:rFonts w:eastAsia="宋体"/>
          <w:lang w:eastAsia="zh-CN"/>
        </w:rPr>
        <w:t xml:space="preserve">how to determine the PUCCH resource for </w:t>
      </w:r>
      <w:r w:rsidR="007842E3" w:rsidRPr="007842E3">
        <w:rPr>
          <w:rFonts w:eastAsia="宋体"/>
          <w:lang w:eastAsia="zh-CN"/>
        </w:rPr>
        <w:t>NACK-only based HARQ-ACK feedback in MBMS</w:t>
      </w:r>
      <w:r>
        <w:rPr>
          <w:rFonts w:eastAsia="宋体"/>
          <w:lang w:eastAsia="zh-CN"/>
        </w:rPr>
        <w:t xml:space="preserve">. </w:t>
      </w:r>
    </w:p>
    <w:p w14:paraId="38057115" w14:textId="3BCEEFFB" w:rsidR="00535113" w:rsidRPr="008B599C" w:rsidRDefault="008B599C" w:rsidP="00E52207">
      <w:pPr>
        <w:pStyle w:val="1"/>
        <w:rPr>
          <w:rFonts w:ascii="Times New Roman" w:hAnsi="Times New Roman" w:cs="Times New Roman"/>
        </w:rPr>
      </w:pPr>
      <w:r w:rsidRPr="008B599C">
        <w:rPr>
          <w:rFonts w:ascii="Times New Roman" w:hAnsi="Times New Roman" w:cs="Times New Roman"/>
        </w:rPr>
        <w:t>Discussion</w:t>
      </w:r>
    </w:p>
    <w:p w14:paraId="4D62FB25" w14:textId="7EAC8311" w:rsidR="00A3164F" w:rsidRDefault="00A3164F" w:rsidP="008B599C">
      <w:pPr>
        <w:pStyle w:val="a0"/>
        <w:rPr>
          <w:rFonts w:eastAsiaTheme="minorEastAsia"/>
          <w:lang w:eastAsia="zh-CN"/>
        </w:rPr>
      </w:pPr>
      <w:r>
        <w:rPr>
          <w:rFonts w:eastAsiaTheme="minorEastAsia"/>
          <w:lang w:eastAsia="zh-CN"/>
        </w:rPr>
        <w:t xml:space="preserve">Two HARQ-ACK feedback mechanisms were agreed to be supported in MBS: ACK/NACK and NACK-only. For ACK/NACK based HARQ-ACK feedback, UE can feedback ACK/NACK in separate PUCCH resource so that </w:t>
      </w:r>
      <w:proofErr w:type="spellStart"/>
      <w:r>
        <w:rPr>
          <w:rFonts w:eastAsiaTheme="minorEastAsia"/>
          <w:lang w:eastAsia="zh-CN"/>
        </w:rPr>
        <w:t>gNB</w:t>
      </w:r>
      <w:proofErr w:type="spellEnd"/>
      <w:r>
        <w:rPr>
          <w:rFonts w:eastAsiaTheme="minorEastAsia"/>
          <w:lang w:eastAsia="zh-CN"/>
        </w:rPr>
        <w:t xml:space="preserve"> can differentiate which/whether UE has received the corresponding PSDCH correctly.</w:t>
      </w:r>
      <w:r w:rsidR="000E7BC0">
        <w:rPr>
          <w:rFonts w:eastAsiaTheme="minorEastAsia"/>
          <w:lang w:eastAsia="zh-CN"/>
        </w:rPr>
        <w:t xml:space="preserve"> For NACK-only based HARQ-ACK feedback, UE can feedback NACK in case it cannot receive the corresponding PDSCH correctly, otherwise, UE will not feedback. The inten</w:t>
      </w:r>
      <w:r w:rsidR="00793A65">
        <w:rPr>
          <w:rFonts w:eastAsiaTheme="minorEastAsia"/>
          <w:lang w:eastAsia="zh-CN"/>
        </w:rPr>
        <w:t>t</w:t>
      </w:r>
      <w:r w:rsidR="000E7BC0">
        <w:rPr>
          <w:rFonts w:eastAsiaTheme="minorEastAsia"/>
          <w:lang w:eastAsia="zh-CN"/>
        </w:rPr>
        <w:t xml:space="preserve">ion of NACK-only based feedback mechanism is to let </w:t>
      </w:r>
      <w:proofErr w:type="spellStart"/>
      <w:r w:rsidR="000E7BC0">
        <w:rPr>
          <w:rFonts w:eastAsiaTheme="minorEastAsia"/>
          <w:lang w:eastAsia="zh-CN"/>
        </w:rPr>
        <w:t>gNB</w:t>
      </w:r>
      <w:proofErr w:type="spellEnd"/>
      <w:r w:rsidR="000E7BC0">
        <w:rPr>
          <w:rFonts w:eastAsiaTheme="minorEastAsia"/>
          <w:lang w:eastAsia="zh-CN"/>
        </w:rPr>
        <w:t xml:space="preserve"> know whether there is UE cannot receive correctly, rather than to know which UE does not receive correctly. In that case, it is preferred to configure shared PUCCH resource for UEs to reduce PUCCH resource. </w:t>
      </w:r>
    </w:p>
    <w:p w14:paraId="4D61B394" w14:textId="319407E0" w:rsidR="00793A65" w:rsidRPr="00C83F06" w:rsidRDefault="00793A65" w:rsidP="008B599C">
      <w:pPr>
        <w:pStyle w:val="a0"/>
        <w:rPr>
          <w:rFonts w:eastAsiaTheme="minorEastAsia"/>
          <w:b/>
          <w:lang w:eastAsia="zh-CN"/>
        </w:rPr>
      </w:pPr>
      <w:r w:rsidRPr="00C83F06">
        <w:rPr>
          <w:rFonts w:eastAsiaTheme="minorEastAsia"/>
          <w:b/>
          <w:lang w:eastAsia="zh-CN"/>
        </w:rPr>
        <w:t xml:space="preserve">Observation 1: The intention of NACK-only based HARQ-ACK feedback is to let </w:t>
      </w:r>
      <w:proofErr w:type="spellStart"/>
      <w:r w:rsidRPr="00C83F06">
        <w:rPr>
          <w:rFonts w:eastAsiaTheme="minorEastAsia"/>
          <w:b/>
          <w:lang w:eastAsia="zh-CN"/>
        </w:rPr>
        <w:t>gNB</w:t>
      </w:r>
      <w:proofErr w:type="spellEnd"/>
      <w:r w:rsidRPr="00C83F06">
        <w:rPr>
          <w:rFonts w:eastAsiaTheme="minorEastAsia"/>
          <w:b/>
          <w:lang w:eastAsia="zh-CN"/>
        </w:rPr>
        <w:t xml:space="preserve"> know whether there is UE cannot receive correctly, rather than to know which UE does not receive correctly</w:t>
      </w:r>
    </w:p>
    <w:p w14:paraId="16FEE7FC" w14:textId="791C9D1B" w:rsidR="00793A65" w:rsidRPr="00C83F06" w:rsidRDefault="00793A65" w:rsidP="008B599C">
      <w:pPr>
        <w:pStyle w:val="a0"/>
        <w:rPr>
          <w:rFonts w:eastAsiaTheme="minorEastAsia"/>
          <w:b/>
          <w:lang w:eastAsia="zh-CN"/>
        </w:rPr>
      </w:pPr>
      <w:r w:rsidRPr="00C83F06">
        <w:rPr>
          <w:rFonts w:eastAsiaTheme="minorEastAsia"/>
          <w:b/>
          <w:lang w:eastAsia="zh-CN"/>
        </w:rPr>
        <w:t xml:space="preserve">Proposal 1: It is preferred to configure shared PUCCH resource for UEs for NACK-only based HARQ-ACK feedback. </w:t>
      </w:r>
    </w:p>
    <w:p w14:paraId="48C16932" w14:textId="19627170" w:rsidR="00A3164F" w:rsidRDefault="00FA5725" w:rsidP="008B599C">
      <w:pPr>
        <w:pStyle w:val="a0"/>
        <w:rPr>
          <w:rFonts w:eastAsiaTheme="minorEastAsia"/>
          <w:lang w:eastAsia="zh-CN"/>
        </w:rPr>
      </w:pPr>
      <w:r>
        <w:rPr>
          <w:rFonts w:eastAsiaTheme="minorEastAsia"/>
          <w:lang w:eastAsia="zh-CN"/>
        </w:rPr>
        <w:t>For the shared PUCCH resource configuration for NACK-only based HARQ-ACK feedback, the following two options can be considered:</w:t>
      </w:r>
    </w:p>
    <w:p w14:paraId="70A692E7" w14:textId="0744949F" w:rsidR="00FA5725" w:rsidRDefault="00FA5725" w:rsidP="00FA5725">
      <w:pPr>
        <w:pStyle w:val="a0"/>
        <w:numPr>
          <w:ilvl w:val="0"/>
          <w:numId w:val="38"/>
        </w:numPr>
        <w:rPr>
          <w:rFonts w:eastAsiaTheme="minorEastAsia"/>
          <w:lang w:eastAsia="zh-CN"/>
        </w:rPr>
      </w:pPr>
      <w:r>
        <w:rPr>
          <w:rFonts w:eastAsiaTheme="minorEastAsia"/>
          <w:lang w:eastAsia="zh-CN"/>
        </w:rPr>
        <w:t>Option 1: all UEs within the group share the same PUCCH resource</w:t>
      </w:r>
    </w:p>
    <w:p w14:paraId="6D06416B" w14:textId="461C5517" w:rsidR="00FA5725" w:rsidRDefault="00FA5725" w:rsidP="00FA5725">
      <w:pPr>
        <w:pStyle w:val="a0"/>
        <w:numPr>
          <w:ilvl w:val="0"/>
          <w:numId w:val="38"/>
        </w:numPr>
        <w:rPr>
          <w:rFonts w:eastAsiaTheme="minorEastAsia"/>
          <w:lang w:eastAsia="zh-CN"/>
        </w:rPr>
      </w:pPr>
      <w:r>
        <w:rPr>
          <w:rFonts w:eastAsiaTheme="minorEastAsia" w:hint="eastAsia"/>
          <w:lang w:eastAsia="zh-CN"/>
        </w:rPr>
        <w:t>O</w:t>
      </w:r>
      <w:r>
        <w:rPr>
          <w:rFonts w:eastAsiaTheme="minorEastAsia"/>
          <w:lang w:eastAsia="zh-CN"/>
        </w:rPr>
        <w:t xml:space="preserve">ption 2: subset of UEs within the group share the same PUCCH resource. </w:t>
      </w:r>
    </w:p>
    <w:p w14:paraId="47F93789" w14:textId="5B07943D" w:rsidR="00FA5725" w:rsidRDefault="00FA5725" w:rsidP="00FA5725">
      <w:pPr>
        <w:pStyle w:val="a0"/>
        <w:rPr>
          <w:rFonts w:eastAsiaTheme="minorEastAsia"/>
          <w:lang w:eastAsia="zh-CN"/>
        </w:rPr>
      </w:pPr>
      <w:r>
        <w:rPr>
          <w:rFonts w:eastAsiaTheme="minorEastAsia"/>
          <w:lang w:eastAsia="zh-CN"/>
        </w:rPr>
        <w:t xml:space="preserve">Option 1 is more straight forward method. In this case, all UEs within the group share the same resource. Any UE within the group will use the same PUCCH resource to transmit NACK to </w:t>
      </w:r>
      <w:proofErr w:type="spellStart"/>
      <w:r>
        <w:rPr>
          <w:rFonts w:eastAsiaTheme="minorEastAsia"/>
          <w:lang w:eastAsia="zh-CN"/>
        </w:rPr>
        <w:t>gNB</w:t>
      </w:r>
      <w:proofErr w:type="spellEnd"/>
      <w:r>
        <w:rPr>
          <w:rFonts w:eastAsiaTheme="minorEastAsia"/>
          <w:lang w:eastAsia="zh-CN"/>
        </w:rPr>
        <w:t xml:space="preserve"> if it cannot receive the corresponding PDSCH correctly. </w:t>
      </w:r>
      <w:r w:rsidR="001B150C">
        <w:rPr>
          <w:rFonts w:eastAsiaTheme="minorEastAsia"/>
          <w:lang w:eastAsia="zh-CN"/>
        </w:rPr>
        <w:t xml:space="preserve">The benefit of option 1 is it needs only one PUCCH resource for all UEs within the group. While the disadvantage is </w:t>
      </w:r>
      <w:r w:rsidR="007F4A2B">
        <w:rPr>
          <w:rFonts w:eastAsiaTheme="minorEastAsia"/>
          <w:lang w:eastAsia="zh-CN"/>
        </w:rPr>
        <w:t xml:space="preserve">that </w:t>
      </w:r>
      <w:proofErr w:type="spellStart"/>
      <w:r w:rsidR="001B150C">
        <w:rPr>
          <w:rFonts w:eastAsiaTheme="minorEastAsia"/>
          <w:lang w:eastAsia="zh-CN"/>
        </w:rPr>
        <w:t>gNB</w:t>
      </w:r>
      <w:proofErr w:type="spellEnd"/>
      <w:r w:rsidR="001B150C">
        <w:rPr>
          <w:rFonts w:eastAsiaTheme="minorEastAsia"/>
          <w:lang w:eastAsia="zh-CN"/>
        </w:rPr>
        <w:t xml:space="preserve"> cannot obtain additional information except whether there is UE does not receive correctly. </w:t>
      </w:r>
    </w:p>
    <w:p w14:paraId="1F00D734" w14:textId="50B7D49D" w:rsidR="001B150C" w:rsidRDefault="001B150C" w:rsidP="00FA5725">
      <w:pPr>
        <w:pStyle w:val="a0"/>
        <w:rPr>
          <w:rFonts w:eastAsiaTheme="minorEastAsia"/>
          <w:lang w:eastAsia="zh-CN"/>
        </w:rPr>
      </w:pPr>
      <w:r>
        <w:rPr>
          <w:rFonts w:eastAsiaTheme="minorEastAsia"/>
          <w:lang w:eastAsia="zh-CN"/>
        </w:rPr>
        <w:t xml:space="preserve">For option 2, subset of UEs within the group can share the same PUCCH resource. Different subset UEs can be configured with different PUCCH resource. One illustration of option 2 is shown in </w:t>
      </w:r>
      <w:r w:rsidR="007F4A2B">
        <w:rPr>
          <w:rFonts w:eastAsiaTheme="minorEastAsia"/>
          <w:lang w:eastAsia="zh-CN"/>
        </w:rPr>
        <w:t>F</w:t>
      </w:r>
      <w:r>
        <w:rPr>
          <w:rFonts w:eastAsiaTheme="minorEastAsia"/>
          <w:lang w:eastAsia="zh-CN"/>
        </w:rPr>
        <w:t xml:space="preserve">igure 1. Three RSRP thresholds are configured, and UEs are divided into 4 subsets based on comparison between measured RSRP and RSRP thresholds. </w:t>
      </w:r>
      <w:r w:rsidR="00D562AB">
        <w:rPr>
          <w:rFonts w:eastAsiaTheme="minorEastAsia"/>
          <w:lang w:eastAsia="zh-CN"/>
        </w:rPr>
        <w:t xml:space="preserve">Separate PUCCH resources are configured for each subset. If a UE cannot receive PDSCH correctly, it will feedback NACK on the corresponding PUCCH resource. Based on detection of </w:t>
      </w:r>
      <w:r w:rsidR="007F4A2B">
        <w:rPr>
          <w:rFonts w:eastAsiaTheme="minorEastAsia"/>
          <w:lang w:eastAsia="zh-CN"/>
        </w:rPr>
        <w:t>corresponding PUCCH resource of each subset</w:t>
      </w:r>
      <w:r w:rsidR="00D562AB">
        <w:rPr>
          <w:rFonts w:eastAsiaTheme="minorEastAsia"/>
          <w:lang w:eastAsia="zh-CN"/>
        </w:rPr>
        <w:t xml:space="preserve">, </w:t>
      </w:r>
      <w:proofErr w:type="spellStart"/>
      <w:r w:rsidR="00D562AB">
        <w:rPr>
          <w:rFonts w:eastAsiaTheme="minorEastAsia"/>
          <w:lang w:eastAsia="zh-CN"/>
        </w:rPr>
        <w:t>gNB</w:t>
      </w:r>
      <w:proofErr w:type="spellEnd"/>
      <w:r w:rsidR="00D562AB">
        <w:rPr>
          <w:rFonts w:eastAsiaTheme="minorEastAsia"/>
          <w:lang w:eastAsia="zh-CN"/>
        </w:rPr>
        <w:t xml:space="preserve"> know</w:t>
      </w:r>
      <w:r w:rsidR="007F4A2B">
        <w:rPr>
          <w:rFonts w:eastAsiaTheme="minorEastAsia"/>
          <w:lang w:eastAsia="zh-CN"/>
        </w:rPr>
        <w:t>s</w:t>
      </w:r>
      <w:r w:rsidR="00D562AB">
        <w:rPr>
          <w:rFonts w:eastAsiaTheme="minorEastAsia"/>
          <w:lang w:eastAsia="zh-CN"/>
        </w:rPr>
        <w:t xml:space="preserve"> whether there is UE does not receive PDSCH correctly in each subset. </w:t>
      </w:r>
      <w:r>
        <w:rPr>
          <w:rFonts w:eastAsiaTheme="minorEastAsia"/>
          <w:lang w:eastAsia="zh-CN"/>
        </w:rPr>
        <w:t xml:space="preserve"> </w:t>
      </w:r>
      <w:r w:rsidR="00D562AB">
        <w:rPr>
          <w:rFonts w:eastAsiaTheme="minorEastAsia"/>
          <w:lang w:eastAsia="zh-CN"/>
        </w:rPr>
        <w:t xml:space="preserve">If re-transmission is scheduled by </w:t>
      </w:r>
      <w:proofErr w:type="spellStart"/>
      <w:r w:rsidR="00D562AB">
        <w:rPr>
          <w:rFonts w:eastAsiaTheme="minorEastAsia"/>
          <w:lang w:eastAsia="zh-CN"/>
        </w:rPr>
        <w:t>gNB</w:t>
      </w:r>
      <w:proofErr w:type="spellEnd"/>
      <w:r w:rsidR="00D562AB">
        <w:rPr>
          <w:rFonts w:eastAsiaTheme="minorEastAsia"/>
          <w:lang w:eastAsia="zh-CN"/>
        </w:rPr>
        <w:t>, it can adjust MCS level</w:t>
      </w:r>
      <w:r w:rsidR="007F4A2B">
        <w:rPr>
          <w:rFonts w:eastAsiaTheme="minorEastAsia"/>
          <w:lang w:eastAsia="zh-CN"/>
        </w:rPr>
        <w:t xml:space="preserve"> accordingly</w:t>
      </w:r>
      <w:r w:rsidR="00D562AB">
        <w:rPr>
          <w:rFonts w:eastAsiaTheme="minorEastAsia"/>
          <w:lang w:eastAsia="zh-CN"/>
        </w:rPr>
        <w:t>. For example, if UEs in the 4</w:t>
      </w:r>
      <w:r w:rsidR="00D562AB" w:rsidRPr="00C83F06">
        <w:rPr>
          <w:rFonts w:eastAsiaTheme="minorEastAsia"/>
          <w:vertAlign w:val="superscript"/>
          <w:lang w:eastAsia="zh-CN"/>
        </w:rPr>
        <w:t>th</w:t>
      </w:r>
      <w:r w:rsidR="00D562AB">
        <w:rPr>
          <w:rFonts w:eastAsiaTheme="minorEastAsia"/>
          <w:lang w:eastAsia="zh-CN"/>
        </w:rPr>
        <w:t xml:space="preserve"> subset does not receive correctly, and UEs in another 3 </w:t>
      </w:r>
      <w:proofErr w:type="gramStart"/>
      <w:r w:rsidR="00D562AB">
        <w:rPr>
          <w:rFonts w:eastAsiaTheme="minorEastAsia"/>
          <w:lang w:eastAsia="zh-CN"/>
        </w:rPr>
        <w:t>subset</w:t>
      </w:r>
      <w:proofErr w:type="gramEnd"/>
      <w:r w:rsidR="00D562AB">
        <w:rPr>
          <w:rFonts w:eastAsiaTheme="minorEastAsia"/>
          <w:lang w:eastAsia="zh-CN"/>
        </w:rPr>
        <w:t xml:space="preserve"> have receive correctly, </w:t>
      </w:r>
      <w:proofErr w:type="spellStart"/>
      <w:r w:rsidR="00D562AB">
        <w:rPr>
          <w:rFonts w:eastAsiaTheme="minorEastAsia"/>
          <w:lang w:eastAsia="zh-CN"/>
        </w:rPr>
        <w:t>gNB</w:t>
      </w:r>
      <w:proofErr w:type="spellEnd"/>
      <w:r w:rsidR="00D562AB">
        <w:rPr>
          <w:rFonts w:eastAsiaTheme="minorEastAsia"/>
          <w:lang w:eastAsia="zh-CN"/>
        </w:rPr>
        <w:t xml:space="preserve"> can use lower MCS level to improve the decoding probability.  </w:t>
      </w:r>
    </w:p>
    <w:p w14:paraId="1B10264C" w14:textId="7971EF6A" w:rsidR="00DE6617" w:rsidRPr="00C83F06" w:rsidRDefault="00DE6617" w:rsidP="00FA5725">
      <w:pPr>
        <w:pStyle w:val="a0"/>
        <w:rPr>
          <w:rFonts w:eastAsiaTheme="minorEastAsia"/>
          <w:b/>
          <w:lang w:eastAsia="zh-CN"/>
        </w:rPr>
      </w:pPr>
      <w:r w:rsidRPr="00C83F06">
        <w:rPr>
          <w:rFonts w:eastAsiaTheme="minorEastAsia"/>
          <w:b/>
          <w:lang w:eastAsia="zh-CN"/>
        </w:rPr>
        <w:t>Proposal 2: For PUCCH resource configuration for NACK-only based HARQ-ACK feedback, the following two options are supported:</w:t>
      </w:r>
    </w:p>
    <w:p w14:paraId="3FA1606A" w14:textId="77777777" w:rsidR="00DE6617" w:rsidRPr="00C83F06" w:rsidRDefault="00DE6617" w:rsidP="00DE6617">
      <w:pPr>
        <w:pStyle w:val="a0"/>
        <w:numPr>
          <w:ilvl w:val="0"/>
          <w:numId w:val="38"/>
        </w:numPr>
        <w:rPr>
          <w:rFonts w:eastAsiaTheme="minorEastAsia"/>
          <w:b/>
          <w:lang w:eastAsia="zh-CN"/>
        </w:rPr>
      </w:pPr>
      <w:r w:rsidRPr="00C83F06">
        <w:rPr>
          <w:rFonts w:eastAsiaTheme="minorEastAsia"/>
          <w:b/>
          <w:lang w:eastAsia="zh-CN"/>
        </w:rPr>
        <w:t>Option 1: all UEs within the group share the same PUCCH resource</w:t>
      </w:r>
    </w:p>
    <w:p w14:paraId="2CFC8DAA" w14:textId="77777777" w:rsidR="00DE6617" w:rsidRPr="00C83F06" w:rsidRDefault="00DE6617" w:rsidP="00DE6617">
      <w:pPr>
        <w:pStyle w:val="a0"/>
        <w:numPr>
          <w:ilvl w:val="0"/>
          <w:numId w:val="38"/>
        </w:numPr>
        <w:rPr>
          <w:rFonts w:eastAsiaTheme="minorEastAsia"/>
          <w:b/>
          <w:lang w:eastAsia="zh-CN"/>
        </w:rPr>
      </w:pPr>
      <w:r w:rsidRPr="00C83F06">
        <w:rPr>
          <w:rFonts w:eastAsiaTheme="minorEastAsia"/>
          <w:b/>
          <w:lang w:eastAsia="zh-CN"/>
        </w:rPr>
        <w:t xml:space="preserve">Option 2: subset of UEs within the group share the same PUCCH resource. </w:t>
      </w:r>
    </w:p>
    <w:p w14:paraId="22FAB8C9" w14:textId="77777777" w:rsidR="00DE6617" w:rsidRDefault="00DE6617">
      <w:pPr>
        <w:pStyle w:val="a0"/>
        <w:rPr>
          <w:rFonts w:eastAsiaTheme="minorEastAsia"/>
          <w:lang w:eastAsia="zh-CN"/>
        </w:rPr>
      </w:pPr>
    </w:p>
    <w:p w14:paraId="1769B61C" w14:textId="273DEA03" w:rsidR="00102C99" w:rsidRDefault="00D562AB" w:rsidP="00F2184A">
      <w:pPr>
        <w:pStyle w:val="a0"/>
        <w:jc w:val="center"/>
      </w:pPr>
      <w:r>
        <w:object w:dxaOrig="14445" w:dyaOrig="5160" w14:anchorId="4105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161.55pt" o:ole="">
            <v:imagedata r:id="rId8" o:title=""/>
          </v:shape>
          <o:OLEObject Type="Embed" ProgID="Visio.Drawing.15" ShapeID="_x0000_i1025" DrawAspect="Content" ObjectID="_1682260871" r:id="rId9"/>
        </w:object>
      </w:r>
    </w:p>
    <w:p w14:paraId="03ADC336" w14:textId="32FFD150" w:rsidR="00102C99" w:rsidRDefault="00F2184A" w:rsidP="00F2184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1B0DBD03" w14:textId="7918D27C" w:rsidR="00F2184A" w:rsidRDefault="00F2184A" w:rsidP="00F2184A">
      <w:pPr>
        <w:rPr>
          <w:rFonts w:eastAsiaTheme="minorEastAsia"/>
          <w:lang w:val="en-GB" w:eastAsia="zh-CN"/>
        </w:rPr>
      </w:pP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lastRenderedPageBreak/>
        <w:t>Conclusi</w:t>
      </w:r>
      <w:r w:rsidRPr="007D6836">
        <w:rPr>
          <w:rFonts w:ascii="Times New Roman" w:eastAsia="MS Mincho" w:hAnsi="Times New Roman" w:cs="Times New Roman"/>
          <w:kern w:val="0"/>
          <w:lang w:eastAsia="en-US"/>
        </w:rPr>
        <w:t>on</w:t>
      </w:r>
    </w:p>
    <w:p w14:paraId="56386CE2" w14:textId="258D9660" w:rsidR="00B31061" w:rsidRDefault="00AE3C1C" w:rsidP="00AE3C1C">
      <w:pPr>
        <w:pStyle w:val="a0"/>
        <w:rPr>
          <w:rFonts w:eastAsiaTheme="minorEastAsia"/>
          <w:szCs w:val="20"/>
          <w:lang w:eastAsia="zh-CN"/>
        </w:rPr>
      </w:pPr>
      <w:bookmarkStart w:id="5" w:name="OLE_LINK1"/>
      <w:bookmarkStart w:id="6" w:name="OLE_LINK2"/>
      <w:r>
        <w:rPr>
          <w:rFonts w:eastAsiaTheme="minorEastAsia"/>
          <w:szCs w:val="20"/>
          <w:lang w:eastAsia="zh-CN"/>
        </w:rPr>
        <w:t xml:space="preserve">PUCCH </w:t>
      </w:r>
      <w:r w:rsidR="00C2418A">
        <w:rPr>
          <w:rFonts w:eastAsiaTheme="minorEastAsia"/>
          <w:szCs w:val="20"/>
          <w:lang w:eastAsia="zh-CN"/>
        </w:rPr>
        <w:t>resource</w:t>
      </w:r>
      <w:r>
        <w:rPr>
          <w:rFonts w:eastAsiaTheme="minorEastAsia"/>
          <w:szCs w:val="20"/>
          <w:lang w:eastAsia="zh-CN"/>
        </w:rPr>
        <w:t xml:space="preserve"> </w:t>
      </w:r>
      <w:r w:rsidR="00DE6617">
        <w:rPr>
          <w:rFonts w:eastAsiaTheme="minorEastAsia"/>
          <w:szCs w:val="20"/>
          <w:lang w:eastAsia="zh-CN"/>
        </w:rPr>
        <w:t xml:space="preserve">configuration for NACK-only based HARQ-ACK feedback mechanism in MBS </w:t>
      </w:r>
      <w:r>
        <w:rPr>
          <w:rFonts w:eastAsiaTheme="minorEastAsia"/>
          <w:szCs w:val="20"/>
          <w:lang w:eastAsia="zh-CN"/>
        </w:rPr>
        <w:t>was discussed in this contribution. The following proposals are given:</w:t>
      </w:r>
    </w:p>
    <w:p w14:paraId="5169371C" w14:textId="77777777" w:rsidR="00DE6617" w:rsidRPr="00935332" w:rsidRDefault="00DE6617" w:rsidP="00DE6617">
      <w:pPr>
        <w:pStyle w:val="a0"/>
        <w:rPr>
          <w:rFonts w:eastAsiaTheme="minorEastAsia"/>
          <w:b/>
          <w:lang w:eastAsia="zh-CN"/>
        </w:rPr>
      </w:pPr>
      <w:r w:rsidRPr="00935332">
        <w:rPr>
          <w:rFonts w:eastAsiaTheme="minorEastAsia"/>
          <w:b/>
          <w:lang w:eastAsia="zh-CN"/>
        </w:rPr>
        <w:t xml:space="preserve">Observation 1: The intention of NACK-only based HARQ-ACK feedback is to let </w:t>
      </w:r>
      <w:proofErr w:type="spellStart"/>
      <w:r w:rsidRPr="00935332">
        <w:rPr>
          <w:rFonts w:eastAsiaTheme="minorEastAsia"/>
          <w:b/>
          <w:lang w:eastAsia="zh-CN"/>
        </w:rPr>
        <w:t>gNB</w:t>
      </w:r>
      <w:proofErr w:type="spellEnd"/>
      <w:r w:rsidRPr="00935332">
        <w:rPr>
          <w:rFonts w:eastAsiaTheme="minorEastAsia"/>
          <w:b/>
          <w:lang w:eastAsia="zh-CN"/>
        </w:rPr>
        <w:t xml:space="preserve"> know whether there is UE cannot receive correctly, rather than to know which UE does not receive correctly</w:t>
      </w:r>
    </w:p>
    <w:p w14:paraId="4C740177" w14:textId="77777777" w:rsidR="00DE6617" w:rsidRPr="00935332" w:rsidRDefault="00DE6617" w:rsidP="00DE6617">
      <w:pPr>
        <w:pStyle w:val="a0"/>
        <w:rPr>
          <w:rFonts w:eastAsiaTheme="minorEastAsia"/>
          <w:b/>
          <w:lang w:eastAsia="zh-CN"/>
        </w:rPr>
      </w:pPr>
      <w:r w:rsidRPr="00935332">
        <w:rPr>
          <w:rFonts w:eastAsiaTheme="minorEastAsia" w:hint="eastAsia"/>
          <w:b/>
          <w:lang w:eastAsia="zh-CN"/>
        </w:rPr>
        <w:t>P</w:t>
      </w:r>
      <w:r w:rsidRPr="00935332">
        <w:rPr>
          <w:rFonts w:eastAsiaTheme="minorEastAsia"/>
          <w:b/>
          <w:lang w:eastAsia="zh-CN"/>
        </w:rPr>
        <w:t xml:space="preserve">roposal 1: It is preferred to configure shared PUCCH resource for UEs for NACK-only based HARQ-ACK feedback. </w:t>
      </w:r>
    </w:p>
    <w:p w14:paraId="7941FBFD" w14:textId="77777777" w:rsidR="00DE6617" w:rsidRPr="00935332" w:rsidRDefault="00DE6617" w:rsidP="00DE6617">
      <w:pPr>
        <w:pStyle w:val="a0"/>
        <w:rPr>
          <w:rFonts w:eastAsiaTheme="minorEastAsia"/>
          <w:b/>
          <w:lang w:eastAsia="zh-CN"/>
        </w:rPr>
      </w:pPr>
      <w:r w:rsidRPr="00935332">
        <w:rPr>
          <w:rFonts w:eastAsiaTheme="minorEastAsia" w:hint="eastAsia"/>
          <w:b/>
          <w:lang w:eastAsia="zh-CN"/>
        </w:rPr>
        <w:t>P</w:t>
      </w:r>
      <w:r w:rsidRPr="00935332">
        <w:rPr>
          <w:rFonts w:eastAsiaTheme="minorEastAsia"/>
          <w:b/>
          <w:lang w:eastAsia="zh-CN"/>
        </w:rPr>
        <w:t>roposal 2: For PUCCH resource configuration for NACK-only based HARQ-ACK feedback, the following two options are supported:</w:t>
      </w:r>
    </w:p>
    <w:p w14:paraId="736D0F85" w14:textId="77777777" w:rsidR="00DE6617" w:rsidRPr="00935332" w:rsidRDefault="00DE6617" w:rsidP="00DE6617">
      <w:pPr>
        <w:pStyle w:val="a0"/>
        <w:numPr>
          <w:ilvl w:val="0"/>
          <w:numId w:val="38"/>
        </w:numPr>
        <w:rPr>
          <w:rFonts w:eastAsiaTheme="minorEastAsia"/>
          <w:b/>
          <w:lang w:eastAsia="zh-CN"/>
        </w:rPr>
      </w:pPr>
      <w:r w:rsidRPr="00935332">
        <w:rPr>
          <w:rFonts w:eastAsiaTheme="minorEastAsia"/>
          <w:b/>
          <w:lang w:eastAsia="zh-CN"/>
        </w:rPr>
        <w:t>Option 1: all UEs within the group share the same PUCCH resource</w:t>
      </w:r>
    </w:p>
    <w:p w14:paraId="39F94FD6" w14:textId="77777777" w:rsidR="00DE6617" w:rsidRPr="00935332" w:rsidRDefault="00DE6617" w:rsidP="00DE6617">
      <w:pPr>
        <w:pStyle w:val="a0"/>
        <w:numPr>
          <w:ilvl w:val="0"/>
          <w:numId w:val="38"/>
        </w:numPr>
        <w:rPr>
          <w:rFonts w:eastAsiaTheme="minorEastAsia"/>
          <w:b/>
          <w:lang w:eastAsia="zh-CN"/>
        </w:rPr>
      </w:pPr>
      <w:r w:rsidRPr="00935332">
        <w:rPr>
          <w:rFonts w:eastAsiaTheme="minorEastAsia" w:hint="eastAsia"/>
          <w:b/>
          <w:lang w:eastAsia="zh-CN"/>
        </w:rPr>
        <w:t>O</w:t>
      </w:r>
      <w:r w:rsidRPr="00935332">
        <w:rPr>
          <w:rFonts w:eastAsiaTheme="minorEastAsia"/>
          <w:b/>
          <w:lang w:eastAsia="zh-CN"/>
        </w:rPr>
        <w:t xml:space="preserve">ption 2: subset of UEs within the group share the same PUCCH resource. </w:t>
      </w:r>
    </w:p>
    <w:p w14:paraId="474D5F6E" w14:textId="77777777" w:rsidR="00AE3C1C" w:rsidRPr="00AE3C1C" w:rsidRDefault="00AE3C1C" w:rsidP="00CF625F">
      <w:pPr>
        <w:contextualSpacing/>
        <w:rPr>
          <w:rFonts w:eastAsiaTheme="minorEastAsia"/>
          <w:szCs w:val="20"/>
          <w:lang w:eastAsia="zh-CN"/>
        </w:rPr>
      </w:pPr>
    </w:p>
    <w:bookmarkEnd w:id="5"/>
    <w:bookmarkEnd w:id="6"/>
    <w:p w14:paraId="68607A60" w14:textId="77777777" w:rsidR="00C34F02" w:rsidRPr="0063508F" w:rsidRDefault="00C34F02" w:rsidP="00C34F02">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1822653C" w14:textId="5C9EE2CF" w:rsidR="00DE6617" w:rsidRDefault="00DE6617" w:rsidP="00DE6617">
      <w:pPr>
        <w:contextualSpacing/>
        <w:rPr>
          <w:rFonts w:eastAsiaTheme="minorEastAsia"/>
          <w:szCs w:val="20"/>
          <w:lang w:eastAsia="zh-CN"/>
        </w:rPr>
      </w:pPr>
      <w:r>
        <w:rPr>
          <w:rFonts w:eastAsiaTheme="minorEastAsia" w:hint="eastAsia"/>
          <w:szCs w:val="20"/>
          <w:lang w:eastAsia="zh-CN"/>
        </w:rPr>
        <w:t>[</w:t>
      </w:r>
      <w:r>
        <w:rPr>
          <w:rFonts w:eastAsiaTheme="minorEastAsia"/>
          <w:szCs w:val="20"/>
          <w:lang w:eastAsia="zh-CN"/>
        </w:rPr>
        <w:t>1] Chairman’s notes</w:t>
      </w:r>
      <w:r>
        <w:rPr>
          <w:rFonts w:eastAsia="Batang" w:cs="Arial"/>
          <w:lang w:eastAsia="zh-CN"/>
        </w:rPr>
        <w:t>, RAN1 #103-e</w:t>
      </w:r>
      <w:r>
        <w:rPr>
          <w:rFonts w:eastAsiaTheme="minorEastAsia"/>
          <w:szCs w:val="20"/>
          <w:lang w:eastAsia="zh-CN"/>
        </w:rPr>
        <w:t xml:space="preserve"> </w:t>
      </w:r>
    </w:p>
    <w:p w14:paraId="37620DE4" w14:textId="2EE0D0E3" w:rsidR="00DE6617" w:rsidRDefault="00DE6617" w:rsidP="00DE6617">
      <w:pPr>
        <w:contextualSpacing/>
        <w:rPr>
          <w:rFonts w:eastAsia="Batang" w:cs="Arial"/>
          <w:lang w:eastAsia="zh-CN"/>
        </w:rPr>
      </w:pPr>
      <w:r>
        <w:rPr>
          <w:rFonts w:eastAsiaTheme="minorEastAsia"/>
          <w:szCs w:val="20"/>
          <w:lang w:eastAsia="zh-CN"/>
        </w:rPr>
        <w:t>[2] Chairman’s notes</w:t>
      </w:r>
      <w:r>
        <w:rPr>
          <w:rFonts w:eastAsia="Batang" w:cs="Arial"/>
          <w:lang w:eastAsia="zh-CN"/>
        </w:rPr>
        <w:t>, RAN1 #104- e</w:t>
      </w:r>
    </w:p>
    <w:p w14:paraId="47BBB1AE" w14:textId="350418C7" w:rsidR="00DE6617" w:rsidRDefault="00DE6617" w:rsidP="00DE6617">
      <w:pPr>
        <w:contextualSpacing/>
        <w:rPr>
          <w:rFonts w:eastAsiaTheme="minorEastAsia"/>
          <w:szCs w:val="20"/>
          <w:lang w:eastAsia="zh-CN"/>
        </w:rPr>
      </w:pPr>
      <w:r>
        <w:rPr>
          <w:rFonts w:eastAsiaTheme="minorEastAsia" w:hint="eastAsia"/>
          <w:szCs w:val="20"/>
          <w:lang w:eastAsia="zh-CN"/>
        </w:rPr>
        <w:t>[</w:t>
      </w:r>
      <w:r>
        <w:rPr>
          <w:rFonts w:eastAsiaTheme="minorEastAsia"/>
          <w:szCs w:val="20"/>
          <w:lang w:eastAsia="zh-CN"/>
        </w:rPr>
        <w:t>3] Chairman’s notes</w:t>
      </w:r>
      <w:r>
        <w:rPr>
          <w:rFonts w:eastAsia="Batang" w:cs="Arial"/>
          <w:lang w:eastAsia="zh-CN"/>
        </w:rPr>
        <w:t>, RAN1 #104-bis-e</w:t>
      </w:r>
      <w:r>
        <w:rPr>
          <w:rFonts w:eastAsiaTheme="minorEastAsia"/>
          <w:szCs w:val="20"/>
          <w:lang w:eastAsia="zh-CN"/>
        </w:rPr>
        <w:t xml:space="preserve"> </w:t>
      </w:r>
    </w:p>
    <w:p w14:paraId="37308154" w14:textId="4003D40E" w:rsidR="00C34F02" w:rsidRPr="00962CB0" w:rsidRDefault="00DE6617" w:rsidP="00C34F02">
      <w:pPr>
        <w:contextualSpacing/>
        <w:rPr>
          <w:rFonts w:eastAsiaTheme="minorEastAsia"/>
          <w:szCs w:val="20"/>
          <w:lang w:eastAsia="zh-CN"/>
        </w:rPr>
      </w:pPr>
      <w:r w:rsidDel="00DE6617">
        <w:rPr>
          <w:rFonts w:eastAsiaTheme="minorEastAsia" w:hint="eastAsia"/>
          <w:szCs w:val="20"/>
          <w:lang w:eastAsia="zh-CN"/>
        </w:rPr>
        <w:t xml:space="preserve"> </w:t>
      </w:r>
    </w:p>
    <w:p w14:paraId="38057130" w14:textId="77777777" w:rsidR="0000140C" w:rsidRPr="00795645" w:rsidRDefault="0000140C" w:rsidP="00795645">
      <w:pPr>
        <w:contextualSpacing/>
        <w:rPr>
          <w:szCs w:val="20"/>
        </w:rPr>
      </w:pPr>
    </w:p>
    <w:sectPr w:rsidR="0000140C" w:rsidRPr="00795645"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4D082" w14:textId="77777777" w:rsidR="004B0168" w:rsidRDefault="004B0168">
      <w:r>
        <w:separator/>
      </w:r>
    </w:p>
  </w:endnote>
  <w:endnote w:type="continuationSeparator" w:id="0">
    <w:p w14:paraId="45FDA399" w14:textId="77777777" w:rsidR="004B0168" w:rsidRDefault="004B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235AE6" w:rsidRDefault="00235AE6"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235AE6" w:rsidRDefault="00235AE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1305" w14:textId="77777777" w:rsidR="004B0168" w:rsidRDefault="004B0168">
      <w:r>
        <w:separator/>
      </w:r>
    </w:p>
  </w:footnote>
  <w:footnote w:type="continuationSeparator" w:id="0">
    <w:p w14:paraId="756410DF" w14:textId="77777777" w:rsidR="004B0168" w:rsidRDefault="004B0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235AE6" w:rsidRDefault="00235A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5D5F76"/>
    <w:multiLevelType w:val="hybridMultilevel"/>
    <w:tmpl w:val="DC121D7C"/>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415E63F1"/>
    <w:multiLevelType w:val="hybridMultilevel"/>
    <w:tmpl w:val="ADE842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30"/>
  </w:num>
  <w:num w:numId="3">
    <w:abstractNumId w:val="32"/>
  </w:num>
  <w:num w:numId="4">
    <w:abstractNumId w:val="29"/>
  </w:num>
  <w:num w:numId="5">
    <w:abstractNumId w:val="17"/>
  </w:num>
  <w:num w:numId="6">
    <w:abstractNumId w:val="2"/>
  </w:num>
  <w:num w:numId="7">
    <w:abstractNumId w:val="7"/>
  </w:num>
  <w:num w:numId="8">
    <w:abstractNumId w:val="26"/>
  </w:num>
  <w:num w:numId="9">
    <w:abstractNumId w:val="8"/>
  </w:num>
  <w:num w:numId="10">
    <w:abstractNumId w:val="3"/>
  </w:num>
  <w:num w:numId="11">
    <w:abstractNumId w:val="25"/>
  </w:num>
  <w:num w:numId="12">
    <w:abstractNumId w:val="35"/>
  </w:num>
  <w:num w:numId="13">
    <w:abstractNumId w:val="5"/>
  </w:num>
  <w:num w:numId="14">
    <w:abstractNumId w:val="24"/>
  </w:num>
  <w:num w:numId="15">
    <w:abstractNumId w:val="27"/>
  </w:num>
  <w:num w:numId="16">
    <w:abstractNumId w:val="16"/>
  </w:num>
  <w:num w:numId="17">
    <w:abstractNumId w:val="22"/>
  </w:num>
  <w:num w:numId="18">
    <w:abstractNumId w:val="4"/>
  </w:num>
  <w:num w:numId="19">
    <w:abstractNumId w:val="34"/>
  </w:num>
  <w:num w:numId="20">
    <w:abstractNumId w:val="6"/>
  </w:num>
  <w:num w:numId="21">
    <w:abstractNumId w:val="11"/>
  </w:num>
  <w:num w:numId="22">
    <w:abstractNumId w:val="19"/>
  </w:num>
  <w:num w:numId="23">
    <w:abstractNumId w:val="12"/>
  </w:num>
  <w:num w:numId="24">
    <w:abstractNumId w:val="18"/>
  </w:num>
  <w:num w:numId="25">
    <w:abstractNumId w:val="15"/>
  </w:num>
  <w:num w:numId="26">
    <w:abstractNumId w:val="28"/>
  </w:num>
  <w:num w:numId="27">
    <w:abstractNumId w:val="33"/>
  </w:num>
  <w:num w:numId="28">
    <w:abstractNumId w:val="0"/>
  </w:num>
  <w:num w:numId="29">
    <w:abstractNumId w:val="10"/>
  </w:num>
  <w:num w:numId="30">
    <w:abstractNumId w:val="9"/>
  </w:num>
  <w:num w:numId="31">
    <w:abstractNumId w:val="31"/>
  </w:num>
  <w:num w:numId="32">
    <w:abstractNumId w:val="1"/>
  </w:num>
  <w:num w:numId="33">
    <w:abstractNumId w:val="23"/>
  </w:num>
  <w:num w:numId="34">
    <w:abstractNumId w:val="33"/>
  </w:num>
  <w:num w:numId="35">
    <w:abstractNumId w:val="13"/>
  </w:num>
  <w:num w:numId="36">
    <w:abstractNumId w:val="21"/>
  </w:num>
  <w:num w:numId="37">
    <w:abstractNumId w:val="20"/>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1FDA"/>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286"/>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2D"/>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9EE"/>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434"/>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BC0"/>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C99"/>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0A"/>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2D1"/>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50C"/>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2F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AE6"/>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2DA"/>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605"/>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660"/>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A1A"/>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C60"/>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1EA8"/>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168"/>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71E"/>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688"/>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B62"/>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69B"/>
    <w:rsid w:val="005B29BC"/>
    <w:rsid w:val="005B2BD1"/>
    <w:rsid w:val="005B2BFC"/>
    <w:rsid w:val="005B2E61"/>
    <w:rsid w:val="005B31F1"/>
    <w:rsid w:val="005B353F"/>
    <w:rsid w:val="005B3731"/>
    <w:rsid w:val="005B39A2"/>
    <w:rsid w:val="005B46A1"/>
    <w:rsid w:val="005B4986"/>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2DEC"/>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6DF5"/>
    <w:rsid w:val="0063732F"/>
    <w:rsid w:val="00637502"/>
    <w:rsid w:val="00637F00"/>
    <w:rsid w:val="00637F8A"/>
    <w:rsid w:val="00640085"/>
    <w:rsid w:val="00640133"/>
    <w:rsid w:val="006406FF"/>
    <w:rsid w:val="00640868"/>
    <w:rsid w:val="0064108F"/>
    <w:rsid w:val="00641C8D"/>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90A"/>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34A"/>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880"/>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957"/>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BF3"/>
    <w:rsid w:val="00732CE1"/>
    <w:rsid w:val="00732D72"/>
    <w:rsid w:val="00732D8C"/>
    <w:rsid w:val="00732EA8"/>
    <w:rsid w:val="00732F2D"/>
    <w:rsid w:val="00732F89"/>
    <w:rsid w:val="007339E1"/>
    <w:rsid w:val="00733C83"/>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2E3"/>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A65"/>
    <w:rsid w:val="00793C78"/>
    <w:rsid w:val="00793C90"/>
    <w:rsid w:val="00793D09"/>
    <w:rsid w:val="007948FF"/>
    <w:rsid w:val="00794E87"/>
    <w:rsid w:val="00794F7B"/>
    <w:rsid w:val="007951ED"/>
    <w:rsid w:val="00795645"/>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A2B"/>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9E"/>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71C"/>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1E1"/>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B65"/>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99C"/>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60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1A2"/>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C3D"/>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350"/>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CD3"/>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64F"/>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242"/>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4E2"/>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C0"/>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C1C"/>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42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4B1"/>
    <w:rsid w:val="00B935C1"/>
    <w:rsid w:val="00B93B25"/>
    <w:rsid w:val="00B93BC4"/>
    <w:rsid w:val="00B9413B"/>
    <w:rsid w:val="00B94245"/>
    <w:rsid w:val="00B9458B"/>
    <w:rsid w:val="00B94792"/>
    <w:rsid w:val="00B949B4"/>
    <w:rsid w:val="00B94AA4"/>
    <w:rsid w:val="00B94C50"/>
    <w:rsid w:val="00B9500D"/>
    <w:rsid w:val="00B952A5"/>
    <w:rsid w:val="00B9536A"/>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0C0"/>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18A"/>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02"/>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3F06"/>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45"/>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A87"/>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2AB"/>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9D"/>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C7F06"/>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17"/>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0C6"/>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7FD"/>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0"/>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93F"/>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21"/>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371"/>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1B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9B"/>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5D"/>
    <w:rsid w:val="00F210DA"/>
    <w:rsid w:val="00F2120F"/>
    <w:rsid w:val="00F2151C"/>
    <w:rsid w:val="00F2184A"/>
    <w:rsid w:val="00F21D9A"/>
    <w:rsid w:val="00F220D8"/>
    <w:rsid w:val="00F2296E"/>
    <w:rsid w:val="00F22A67"/>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3E1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725"/>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461"/>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40A"/>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739EA-E543-44F4-B151-661001CE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9</cp:revision>
  <cp:lastPrinted>2007-08-28T02:45:00Z</cp:lastPrinted>
  <dcterms:created xsi:type="dcterms:W3CDTF">2020-10-22T14:46:00Z</dcterms:created>
  <dcterms:modified xsi:type="dcterms:W3CDTF">2021-05-11T08:17:00Z</dcterms:modified>
</cp:coreProperties>
</file>